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rPr>
        <w:t>南通高等师范学校附属小学办公室绿植租赁采购项目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w:t>
      </w:r>
      <w:r>
        <w:rPr>
          <w:rFonts w:hint="eastAsia" w:ascii="宋体" w:hAnsi="宋体"/>
          <w:b/>
          <w:bCs/>
          <w:sz w:val="32"/>
          <w:szCs w:val="24"/>
          <w:lang w:eastAsia="zh-CN"/>
        </w:rPr>
        <w:t>202</w:t>
      </w:r>
      <w:r>
        <w:rPr>
          <w:rFonts w:hint="eastAsia" w:ascii="宋体" w:hAnsi="宋体"/>
          <w:b/>
          <w:bCs/>
          <w:sz w:val="32"/>
          <w:szCs w:val="24"/>
          <w:lang w:val="en-US" w:eastAsia="zh-CN"/>
        </w:rPr>
        <w:t>3</w:t>
      </w:r>
      <w:r>
        <w:rPr>
          <w:rFonts w:hint="eastAsia" w:ascii="宋体" w:hAnsi="宋体"/>
          <w:b/>
          <w:bCs/>
          <w:sz w:val="32"/>
          <w:szCs w:val="24"/>
        </w:rPr>
        <w:t>年</w:t>
      </w:r>
      <w:r>
        <w:rPr>
          <w:rFonts w:hint="eastAsia" w:ascii="宋体" w:hAnsi="宋体"/>
          <w:b/>
          <w:bCs/>
          <w:sz w:val="32"/>
          <w:szCs w:val="24"/>
          <w:lang w:val="en-US" w:eastAsia="zh-CN"/>
        </w:rPr>
        <w:t>8月15日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南通高等师范学校附属小学办公室绿植租赁采购项目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南通高等师范学校附属小学办公室绿植租赁采购项目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w:t>
      </w:r>
      <w:r>
        <w:rPr>
          <w:rStyle w:val="12"/>
          <w:rFonts w:hint="eastAsia" w:ascii="宋体" w:hAnsi="宋体" w:eastAsia="宋体"/>
          <w:sz w:val="24"/>
          <w:szCs w:val="24"/>
          <w:highlight w:val="none"/>
          <w:lang w:eastAsia="zh-CN"/>
        </w:rPr>
        <w:t>2023</w:t>
      </w:r>
      <w:r>
        <w:rPr>
          <w:rStyle w:val="12"/>
          <w:rFonts w:hint="eastAsia" w:ascii="宋体" w:hAnsi="宋体" w:eastAsia="宋体"/>
          <w:bCs/>
          <w:sz w:val="24"/>
          <w:szCs w:val="24"/>
          <w:highlight w:val="none"/>
        </w:rPr>
        <w:t>年</w:t>
      </w:r>
      <w:r>
        <w:rPr>
          <w:rStyle w:val="12"/>
          <w:rFonts w:hint="eastAsia" w:ascii="宋体" w:hAnsi="宋体" w:eastAsia="宋体"/>
          <w:bCs/>
          <w:sz w:val="24"/>
          <w:szCs w:val="24"/>
          <w:highlight w:val="none"/>
          <w:lang w:val="en-US" w:eastAsia="zh-CN"/>
        </w:rPr>
        <w:t>8</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21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南通高等师范学校附属小学办公室绿植租赁采购项目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南通高等师范学校附属小学办公室绿植租赁采购项目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2.5</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、项目内容：南通高等师范学校附属小学办公室绿植租赁采购，单位应具有完善的售后服务体系，能够对提供产品提供全面长期优质的售后服务。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 xml:space="preserve">6、服务期：自合同签订之日起，期限一年，如合同期内优质完成合同所规定内容，次年直接续签合同。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lang w:eastAsia="zh-CN"/>
        </w:rPr>
        <w:t>2023</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FF0000"/>
          <w:highlight w:val="none"/>
          <w:u w:val="single"/>
          <w:shd w:val="clear" w:color="auto" w:fill="FFFFFF"/>
          <w:lang w:val="en-US" w:eastAsia="zh-CN"/>
        </w:rPr>
        <w:t>21</w:t>
      </w:r>
      <w:r>
        <w:rPr>
          <w:rFonts w:hint="eastAsia"/>
          <w:b/>
          <w:highlight w:val="none"/>
          <w:shd w:val="clear" w:color="auto" w:fill="FFFFFF"/>
        </w:rPr>
        <w:t>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lang w:eastAsia="zh-CN"/>
        </w:rPr>
        <w:t>2023</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21</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1.到现场询价时，请考虑路途拥堵、停车困难等情况，适当提前到达。</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2.有关本次询价的事项若存在澄清或修改，敬请及时关注“南通开发区教育网”发布的信息更正公告。</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lang w:val="en-US" w:eastAsia="zh-CN"/>
        </w:rPr>
      </w:pPr>
      <w:r>
        <w:rPr>
          <w:rFonts w:hint="eastAsia"/>
          <w:lang w:val="en-US" w:eastAsia="zh-CN"/>
        </w:rPr>
        <w:t>南通高等师范学校附属小学</w:t>
      </w:r>
    </w:p>
    <w:p>
      <w:pPr>
        <w:pStyle w:val="18"/>
        <w:ind w:right="964" w:firstLine="0"/>
        <w:jc w:val="right"/>
        <w:rPr>
          <w:rFonts w:hint="eastAsia" w:ascii="宋体" w:hAnsi="宋体" w:eastAsia="宋体"/>
          <w:b/>
          <w:kern w:val="2"/>
          <w:lang w:eastAsia="zh-CN"/>
        </w:rPr>
      </w:pPr>
      <w:r>
        <w:rPr>
          <w:rFonts w:hint="eastAsia" w:ascii="宋体" w:hAnsi="宋体"/>
          <w:b/>
          <w:kern w:val="2"/>
          <w:lang w:eastAsia="zh-CN"/>
        </w:rPr>
        <w:t>2023</w:t>
      </w:r>
      <w:r>
        <w:rPr>
          <w:rFonts w:hint="eastAsia" w:ascii="宋体" w:hAnsi="宋体"/>
          <w:b/>
          <w:kern w:val="2"/>
        </w:rPr>
        <w:t>年</w:t>
      </w:r>
      <w:bookmarkEnd w:id="0"/>
      <w:r>
        <w:rPr>
          <w:rFonts w:hint="eastAsia" w:ascii="宋体" w:hAnsi="宋体"/>
          <w:b/>
          <w:kern w:val="2"/>
          <w:lang w:val="en-US" w:eastAsia="zh-CN"/>
        </w:rPr>
        <w:t>8</w:t>
      </w:r>
      <w:r>
        <w:rPr>
          <w:rFonts w:hint="eastAsia" w:ascii="宋体" w:hAnsi="宋体"/>
          <w:b/>
          <w:kern w:val="2"/>
          <w:lang w:eastAsia="zh-CN"/>
        </w:rPr>
        <w:t>月</w:t>
      </w:r>
      <w:r>
        <w:rPr>
          <w:rFonts w:hint="eastAsia" w:ascii="宋体" w:hAnsi="宋体"/>
          <w:b/>
          <w:kern w:val="2"/>
          <w:lang w:val="en-US" w:eastAsia="zh-CN"/>
        </w:rPr>
        <w:t>15</w:t>
      </w:r>
      <w:r>
        <w:rPr>
          <w:rFonts w:hint="eastAsia" w:ascii="宋体" w:hAnsi="宋体"/>
          <w:b/>
          <w:kern w:val="2"/>
          <w:lang w:eastAsia="zh-CN"/>
        </w:rPr>
        <w:t>日</w:t>
      </w:r>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Times New Roman"/>
          <w:kern w:val="2"/>
          <w:sz w:val="24"/>
          <w:szCs w:val="24"/>
          <w:lang w:val="en-US" w:eastAsia="zh-CN" w:bidi="ar-SA"/>
        </w:rPr>
      </w:pPr>
      <w:bookmarkStart w:id="1" w:name="_Toc482279881"/>
      <w:r>
        <w:rPr>
          <w:rFonts w:hint="eastAsia" w:ascii="宋体" w:hAnsi="宋体" w:eastAsia="宋体" w:cs="Times New Roman"/>
          <w:kern w:val="2"/>
          <w:sz w:val="24"/>
          <w:szCs w:val="24"/>
          <w:lang w:val="en-US" w:eastAsia="zh-CN" w:bidi="ar-SA"/>
        </w:rPr>
        <w:t>1、数量和品种</w:t>
      </w:r>
    </w:p>
    <w:tbl>
      <w:tblPr>
        <w:tblStyle w:val="10"/>
        <w:tblpPr w:leftFromText="180" w:rightFromText="180" w:vertAnchor="text" w:horzAnchor="page" w:tblpX="565" w:tblpY="595"/>
        <w:tblOverlap w:val="never"/>
        <w:tblW w:w="10875" w:type="dxa"/>
        <w:tblInd w:w="0" w:type="dxa"/>
        <w:shd w:val="clear" w:color="auto" w:fill="auto"/>
        <w:tblLayout w:type="autofit"/>
        <w:tblCellMar>
          <w:top w:w="0" w:type="dxa"/>
          <w:left w:w="108" w:type="dxa"/>
          <w:bottom w:w="0" w:type="dxa"/>
          <w:right w:w="108" w:type="dxa"/>
        </w:tblCellMar>
      </w:tblPr>
      <w:tblGrid>
        <w:gridCol w:w="1172"/>
        <w:gridCol w:w="1184"/>
        <w:gridCol w:w="2232"/>
        <w:gridCol w:w="1109"/>
        <w:gridCol w:w="2170"/>
        <w:gridCol w:w="3008"/>
      </w:tblGrid>
      <w:tr>
        <w:tblPrEx>
          <w:shd w:val="clear" w:color="auto" w:fill="auto"/>
          <w:tblCellMar>
            <w:top w:w="0" w:type="dxa"/>
            <w:left w:w="108" w:type="dxa"/>
            <w:bottom w:w="0" w:type="dxa"/>
            <w:right w:w="108" w:type="dxa"/>
          </w:tblCellMar>
        </w:tblPrEx>
        <w:trPr>
          <w:trHeight w:val="27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地点</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株型大小</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27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1楼大厅</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2棵大，木本开花植物数盆</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根据季节需求调换，增加木本类开花植物</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黄金榕（富贵榕）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2棵大，木本开花植物数盆</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根据季节需求调换，增加木本类开花植物</w:t>
            </w:r>
          </w:p>
        </w:tc>
      </w:tr>
      <w:tr>
        <w:tblPrEx>
          <w:tblCellMar>
            <w:top w:w="0" w:type="dxa"/>
            <w:left w:w="108" w:type="dxa"/>
            <w:bottom w:w="0" w:type="dxa"/>
            <w:right w:w="108" w:type="dxa"/>
          </w:tblCellMar>
        </w:tblPrEx>
        <w:trPr>
          <w:trHeight w:val="27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造型绿宝（招财宝）</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1棵，桌面植物3棵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造型绿宝、小叶紫檀、杜鹃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81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3楼、4楼、5楼电梯旁</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鸟巢蕨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特教办</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龟背（步步高发财树）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党员活动室</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鸟巢蕨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81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行政办公室1、2、3、4、5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绿宝造型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3楼教室阅览室、</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德法名师工作室</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龟背（步步高发财树）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81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3楼、4楼、5楼长廊两头</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大型幸福树、步步高发财树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27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小剧院</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根据活动、季节需求调换</w:t>
            </w:r>
          </w:p>
        </w:tc>
      </w:tr>
    </w:tbl>
    <w:p>
      <w:pPr>
        <w:pStyle w:val="5"/>
        <w:snapToGrid w:val="0"/>
        <w:spacing w:before="120" w:after="120" w:line="440" w:lineRule="exact"/>
        <w:rPr>
          <w:rFonts w:hint="eastAsia" w:ascii="宋体" w:hAnsi="宋体" w:eastAsia="宋体" w:cs="Times New Roman"/>
          <w:kern w:val="2"/>
          <w:sz w:val="24"/>
          <w:szCs w:val="24"/>
          <w:lang w:val="en-US" w:eastAsia="zh-CN" w:bidi="ar-SA"/>
        </w:rPr>
      </w:pPr>
    </w:p>
    <w:p>
      <w:pPr>
        <w:pStyle w:val="5"/>
        <w:snapToGrid w:val="0"/>
        <w:spacing w:before="120" w:after="120" w:line="440" w:lineRule="exact"/>
        <w:rPr>
          <w:rFonts w:hint="eastAsia" w:ascii="宋体" w:hAnsi="宋体" w:eastAsia="宋体" w:cs="Times New Roman"/>
          <w:kern w:val="2"/>
          <w:sz w:val="24"/>
          <w:szCs w:val="24"/>
          <w:lang w:val="en-US" w:eastAsia="zh-CN" w:bidi="ar-SA"/>
        </w:rPr>
      </w:pPr>
    </w:p>
    <w:p>
      <w:pPr>
        <w:pStyle w:val="5"/>
        <w:snapToGrid w:val="0"/>
        <w:spacing w:before="120" w:after="120"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2、养护</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由供应商负责日常浇水、病虫害防治等养护工作并做好养护记录，保持所有绿植的新鲜与美观，确保无病虫害、枯枝烂叶等现象，对失去观赏价值的绿植须在业主告知后一工作日内完成更换同类型或同等绿植。养护时间为我单位上班时间，长假期间需要养护的，应事先预约。</w:t>
      </w:r>
    </w:p>
    <w:p>
      <w:pPr>
        <w:pStyle w:val="5"/>
        <w:snapToGrid w:val="0"/>
        <w:spacing w:before="120" w:after="120" w:line="440" w:lineRule="exact"/>
        <w:rPr>
          <w:rFonts w:hAnsi="宋体"/>
          <w:b/>
          <w:bCs/>
          <w:sz w:val="24"/>
          <w:szCs w:val="24"/>
        </w:rPr>
      </w:pPr>
      <w:r>
        <w:rPr>
          <w:rFonts w:hint="eastAsia" w:ascii="宋体" w:hAnsi="宋体" w:eastAsia="宋体" w:cs="Times New Roman"/>
          <w:kern w:val="2"/>
          <w:sz w:val="24"/>
          <w:szCs w:val="24"/>
          <w:lang w:val="en-US" w:eastAsia="zh-CN" w:bidi="ar-SA"/>
        </w:rPr>
        <w:t>3、</w:t>
      </w:r>
      <w:r>
        <w:rPr>
          <w:rFonts w:hint="eastAsia" w:hAnsi="宋体"/>
          <w:b/>
          <w:bCs/>
          <w:sz w:val="24"/>
          <w:szCs w:val="24"/>
        </w:rPr>
        <w:t>重要说明:</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1</w:t>
      </w: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所有报价含税费、运输费、养护费等全部费用。</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2</w:t>
      </w: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本项目质量标准：提供的绿植须完全满足采购需求，必须是质量优良的商品。未能达到此标准的，采购人有权取消中标资格并视情节轻重予以一定数额罚款。</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南通高等师范学校附属小学办公室绿植租赁采购项目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lang w:eastAsia="zh-CN"/>
        </w:rPr>
        <w:t>2023</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日</w:t>
      </w:r>
      <w:r>
        <w:rPr>
          <w:rFonts w:hint="eastAsia" w:ascii="宋体" w:hAnsi="宋体" w:eastAsia="宋体" w:cs="宋体"/>
          <w:sz w:val="24"/>
          <w:szCs w:val="24"/>
        </w:rPr>
        <w:t>；竣工日期：</w:t>
      </w:r>
      <w:r>
        <w:rPr>
          <w:rFonts w:hint="eastAsia" w:ascii="宋体" w:hAnsi="宋体" w:eastAsia="宋体" w:cs="宋体"/>
          <w:sz w:val="24"/>
          <w:szCs w:val="24"/>
          <w:u w:val="single"/>
          <w:lang w:eastAsia="zh-CN"/>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31</w:t>
      </w:r>
      <w:r>
        <w:rPr>
          <w:rFonts w:hint="eastAsia" w:ascii="宋体" w:hAnsi="宋体" w:eastAsia="宋体" w:cs="宋体"/>
          <w:sz w:val="24"/>
          <w:szCs w:val="24"/>
          <w:u w:val="single"/>
        </w:rPr>
        <w:t>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w:t>
      </w:r>
      <w:r>
        <w:rPr>
          <w:rFonts w:hint="eastAsia" w:ascii="宋体" w:hAnsi="宋体" w:eastAsia="宋体" w:cs="宋体"/>
          <w:bCs/>
          <w:sz w:val="24"/>
          <w:szCs w:val="24"/>
          <w:lang w:val="en-US" w:eastAsia="zh-CN"/>
        </w:rPr>
        <w:t>80</w:t>
      </w:r>
      <w:r>
        <w:rPr>
          <w:rFonts w:hint="eastAsia" w:ascii="宋体" w:hAnsi="宋体" w:eastAsia="宋体" w:cs="宋体"/>
          <w:bCs/>
          <w:sz w:val="24"/>
          <w:szCs w:val="24"/>
        </w:rPr>
        <w:t>%，余款待</w:t>
      </w:r>
      <w:r>
        <w:rPr>
          <w:rFonts w:hint="eastAsia" w:ascii="宋体" w:hAnsi="宋体" w:eastAsia="宋体" w:cs="宋体"/>
          <w:bCs/>
          <w:sz w:val="24"/>
          <w:szCs w:val="24"/>
          <w:lang w:val="en-US" w:eastAsia="zh-CN"/>
        </w:rPr>
        <w:t>合同结束</w:t>
      </w:r>
      <w:bookmarkStart w:id="2" w:name="_GoBack"/>
      <w:r>
        <w:rPr>
          <w:rFonts w:hint="eastAsia" w:ascii="宋体" w:hAnsi="宋体" w:eastAsia="宋体" w:cs="宋体"/>
          <w:bCs/>
          <w:sz w:val="24"/>
          <w:szCs w:val="24"/>
          <w:lang w:val="en-US" w:eastAsia="zh-CN"/>
        </w:rPr>
        <w:t>验收</w:t>
      </w:r>
      <w:bookmarkEnd w:id="2"/>
      <w:r>
        <w:rPr>
          <w:rFonts w:hint="eastAsia" w:ascii="宋体" w:hAnsi="宋体" w:eastAsia="宋体" w:cs="宋体"/>
          <w:bCs/>
          <w:sz w:val="24"/>
          <w:szCs w:val="24"/>
          <w:lang w:val="en-US" w:eastAsia="zh-CN"/>
        </w:rPr>
        <w:t>合格</w:t>
      </w:r>
      <w:r>
        <w:rPr>
          <w:rFonts w:hint="eastAsia" w:ascii="宋体" w:hAnsi="宋体" w:eastAsia="宋体" w:cs="宋体"/>
          <w:bCs/>
          <w:sz w:val="24"/>
          <w:szCs w:val="24"/>
        </w:rPr>
        <w:t>后一次性付清。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 xml:space="preserve">日期：  </w:t>
      </w:r>
      <w:r>
        <w:rPr>
          <w:rFonts w:hint="eastAsia" w:ascii="宋体" w:hAnsi="宋体" w:eastAsia="宋体"/>
          <w:sz w:val="24"/>
          <w:szCs w:val="24"/>
          <w:lang w:eastAsia="zh-CN"/>
        </w:rPr>
        <w:t>2023</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val="en-US" w:eastAsia="zh-CN"/>
      </w:rPr>
      <w:t>南通高等师范学校附属小学办公室绿植租赁采购项目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南通高等师范学校附属小学办公室绿植租赁采购项目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VkMGVlZGEwYTNkM2JkYjRiMGFmODVmNDkxZGEzMT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3266162"/>
    <w:rsid w:val="04293D1D"/>
    <w:rsid w:val="0430271B"/>
    <w:rsid w:val="04621485"/>
    <w:rsid w:val="047A657B"/>
    <w:rsid w:val="05892AE5"/>
    <w:rsid w:val="05DE0F09"/>
    <w:rsid w:val="06D83757"/>
    <w:rsid w:val="06DD65BA"/>
    <w:rsid w:val="0AC67231"/>
    <w:rsid w:val="0BA53987"/>
    <w:rsid w:val="0D4A1C50"/>
    <w:rsid w:val="0E195485"/>
    <w:rsid w:val="0E1B4E92"/>
    <w:rsid w:val="0EED74D6"/>
    <w:rsid w:val="101A7331"/>
    <w:rsid w:val="10C23766"/>
    <w:rsid w:val="11EB3D14"/>
    <w:rsid w:val="12405819"/>
    <w:rsid w:val="1366623E"/>
    <w:rsid w:val="143F00AF"/>
    <w:rsid w:val="148364FA"/>
    <w:rsid w:val="15FF11DD"/>
    <w:rsid w:val="16B741BB"/>
    <w:rsid w:val="172964C1"/>
    <w:rsid w:val="18085FAA"/>
    <w:rsid w:val="18B91FD8"/>
    <w:rsid w:val="19F53ACB"/>
    <w:rsid w:val="1AD5032B"/>
    <w:rsid w:val="1B01765C"/>
    <w:rsid w:val="1B816820"/>
    <w:rsid w:val="1C9C18AD"/>
    <w:rsid w:val="1D932FAF"/>
    <w:rsid w:val="203F46B7"/>
    <w:rsid w:val="21DC404C"/>
    <w:rsid w:val="22DE15F0"/>
    <w:rsid w:val="23A75FF7"/>
    <w:rsid w:val="24552835"/>
    <w:rsid w:val="28BF386D"/>
    <w:rsid w:val="29E54BA8"/>
    <w:rsid w:val="2B227577"/>
    <w:rsid w:val="2C8D2895"/>
    <w:rsid w:val="2D604645"/>
    <w:rsid w:val="2D822C81"/>
    <w:rsid w:val="306F63EE"/>
    <w:rsid w:val="322B13C4"/>
    <w:rsid w:val="325564F4"/>
    <w:rsid w:val="32885B5B"/>
    <w:rsid w:val="32941625"/>
    <w:rsid w:val="342C3CCD"/>
    <w:rsid w:val="3566165A"/>
    <w:rsid w:val="363B3039"/>
    <w:rsid w:val="37F05A73"/>
    <w:rsid w:val="397B7834"/>
    <w:rsid w:val="3D7D34A3"/>
    <w:rsid w:val="3DA6550E"/>
    <w:rsid w:val="3DAD18AA"/>
    <w:rsid w:val="403E55C3"/>
    <w:rsid w:val="417E5498"/>
    <w:rsid w:val="41800D8D"/>
    <w:rsid w:val="42350E06"/>
    <w:rsid w:val="42F950A7"/>
    <w:rsid w:val="447B1D0E"/>
    <w:rsid w:val="45C61C92"/>
    <w:rsid w:val="46106D55"/>
    <w:rsid w:val="47AE46D7"/>
    <w:rsid w:val="47C35A5D"/>
    <w:rsid w:val="48620671"/>
    <w:rsid w:val="48D95232"/>
    <w:rsid w:val="4A4C42A4"/>
    <w:rsid w:val="4B124BE3"/>
    <w:rsid w:val="4C59591B"/>
    <w:rsid w:val="4CF34A43"/>
    <w:rsid w:val="4D33283B"/>
    <w:rsid w:val="4E094596"/>
    <w:rsid w:val="4E5A31CA"/>
    <w:rsid w:val="4EDD5341"/>
    <w:rsid w:val="4F085E88"/>
    <w:rsid w:val="4F152C67"/>
    <w:rsid w:val="4F8A0D03"/>
    <w:rsid w:val="51454113"/>
    <w:rsid w:val="51D71F5E"/>
    <w:rsid w:val="52C942F5"/>
    <w:rsid w:val="52D468DD"/>
    <w:rsid w:val="53430FF2"/>
    <w:rsid w:val="53917EDD"/>
    <w:rsid w:val="53B660D6"/>
    <w:rsid w:val="547D7D04"/>
    <w:rsid w:val="54BA6B11"/>
    <w:rsid w:val="581205EB"/>
    <w:rsid w:val="59576BBE"/>
    <w:rsid w:val="59FF74EB"/>
    <w:rsid w:val="5C475914"/>
    <w:rsid w:val="5D7C7E6A"/>
    <w:rsid w:val="5D852366"/>
    <w:rsid w:val="5E477B07"/>
    <w:rsid w:val="602F6064"/>
    <w:rsid w:val="609F1484"/>
    <w:rsid w:val="60D91762"/>
    <w:rsid w:val="61965756"/>
    <w:rsid w:val="61982C6F"/>
    <w:rsid w:val="62E1096C"/>
    <w:rsid w:val="63A54E09"/>
    <w:rsid w:val="659F79E0"/>
    <w:rsid w:val="66837AA6"/>
    <w:rsid w:val="68233791"/>
    <w:rsid w:val="68302B27"/>
    <w:rsid w:val="687C7AB9"/>
    <w:rsid w:val="689E2EFE"/>
    <w:rsid w:val="68D41851"/>
    <w:rsid w:val="68F16528"/>
    <w:rsid w:val="69AA10F4"/>
    <w:rsid w:val="69C22AEE"/>
    <w:rsid w:val="6A765B22"/>
    <w:rsid w:val="6D5B678F"/>
    <w:rsid w:val="6DDD2FF9"/>
    <w:rsid w:val="6E48496A"/>
    <w:rsid w:val="6EEE5BAF"/>
    <w:rsid w:val="6F912508"/>
    <w:rsid w:val="70BF50A1"/>
    <w:rsid w:val="71F64BA9"/>
    <w:rsid w:val="722E2A61"/>
    <w:rsid w:val="73A8634F"/>
    <w:rsid w:val="74570C0A"/>
    <w:rsid w:val="74637A89"/>
    <w:rsid w:val="7471559C"/>
    <w:rsid w:val="75D71F9F"/>
    <w:rsid w:val="76B66FE0"/>
    <w:rsid w:val="77F753B8"/>
    <w:rsid w:val="79224089"/>
    <w:rsid w:val="7990698B"/>
    <w:rsid w:val="799A5D1A"/>
    <w:rsid w:val="79A82155"/>
    <w:rsid w:val="79AE1A6A"/>
    <w:rsid w:val="79BF1990"/>
    <w:rsid w:val="7A1234BA"/>
    <w:rsid w:val="7A340704"/>
    <w:rsid w:val="7A910442"/>
    <w:rsid w:val="7B893E15"/>
    <w:rsid w:val="7BBD1804"/>
    <w:rsid w:val="7C876E5C"/>
    <w:rsid w:val="7C90674F"/>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8</TotalTime>
  <ScaleCrop>false</ScaleCrop>
  <LinksUpToDate>false</LinksUpToDate>
  <CharactersWithSpaces>11047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2023-08-15T03:07:50Z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5CAAA33BC110460F92C947585B5DCA3E</vt:lpwstr>
  </property>
</Properties>
</file>